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7597" w14:textId="77777777" w:rsidR="008E7806" w:rsidRDefault="00300711">
      <w:pPr>
        <w:pStyle w:val="BodyText"/>
        <w:ind w:left="3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B3235" wp14:editId="64F1C476">
            <wp:extent cx="2011171" cy="243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71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0A15" w14:textId="77777777" w:rsidR="008E7806" w:rsidRDefault="008E7806">
      <w:pPr>
        <w:pStyle w:val="BodyText"/>
        <w:rPr>
          <w:rFonts w:ascii="Times New Roman"/>
          <w:sz w:val="20"/>
        </w:rPr>
      </w:pPr>
    </w:p>
    <w:p w14:paraId="62D7E082" w14:textId="77777777" w:rsidR="008E7806" w:rsidRDefault="008E7806">
      <w:pPr>
        <w:pStyle w:val="BodyText"/>
        <w:spacing w:before="7"/>
        <w:rPr>
          <w:rFonts w:ascii="Times New Roman"/>
          <w:sz w:val="18"/>
        </w:rPr>
      </w:pPr>
    </w:p>
    <w:p w14:paraId="0ECCC70D" w14:textId="7B171EA8" w:rsidR="008E7806" w:rsidRPr="00F03EAB" w:rsidRDefault="00146D86">
      <w:pPr>
        <w:pStyle w:val="BodyText"/>
        <w:spacing w:before="101"/>
        <w:ind w:left="340" w:right="103"/>
      </w:pPr>
      <w:bookmarkStart w:id="0" w:name="ACS-Privacy-Policy-4-14-20"/>
      <w:bookmarkEnd w:id="0"/>
      <w:r w:rsidRPr="00F03EAB">
        <w:t>Frontcourt Securities</w:t>
      </w:r>
      <w:r w:rsidR="00300711" w:rsidRPr="00F03EAB">
        <w:t xml:space="preserve"> (“</w:t>
      </w:r>
      <w:r w:rsidRPr="00F03EAB">
        <w:t>FC</w:t>
      </w:r>
      <w:r w:rsidR="00300711" w:rsidRPr="00F03EAB">
        <w:t xml:space="preserve">S”), a wholly-owned subsidiary of </w:t>
      </w:r>
      <w:r w:rsidRPr="00F03EAB">
        <w:t>Frontcourt Group</w:t>
      </w:r>
      <w:r w:rsidR="00300711" w:rsidRPr="00F03EAB">
        <w:t>,</w:t>
      </w:r>
      <w:r w:rsidR="00300711" w:rsidRPr="00F03EAB">
        <w:rPr>
          <w:spacing w:val="-3"/>
        </w:rPr>
        <w:t xml:space="preserve"> </w:t>
      </w:r>
      <w:r w:rsidR="00300711" w:rsidRPr="00F03EAB">
        <w:t>is</w:t>
      </w:r>
      <w:r w:rsidR="00300711" w:rsidRPr="00F03EAB">
        <w:rPr>
          <w:spacing w:val="-3"/>
        </w:rPr>
        <w:t xml:space="preserve"> </w:t>
      </w:r>
      <w:r w:rsidRPr="00F03EAB">
        <w:rPr>
          <w:spacing w:val="-3"/>
        </w:rPr>
        <w:t xml:space="preserve">a </w:t>
      </w:r>
      <w:r w:rsidR="00300711" w:rsidRPr="00F03EAB">
        <w:t>registered</w:t>
      </w:r>
      <w:r w:rsidR="00300711" w:rsidRPr="00F03EAB">
        <w:rPr>
          <w:spacing w:val="-6"/>
        </w:rPr>
        <w:t xml:space="preserve"> </w:t>
      </w:r>
      <w:r w:rsidR="00300711" w:rsidRPr="00F03EAB">
        <w:t>broker/dealer</w:t>
      </w:r>
      <w:r w:rsidR="00300711" w:rsidRPr="00F03EAB">
        <w:rPr>
          <w:spacing w:val="-2"/>
        </w:rPr>
        <w:t xml:space="preserve"> </w:t>
      </w:r>
      <w:r w:rsidR="00300711" w:rsidRPr="00F03EAB">
        <w:t>and</w:t>
      </w:r>
      <w:r w:rsidR="00300711" w:rsidRPr="00F03EAB">
        <w:rPr>
          <w:spacing w:val="-3"/>
        </w:rPr>
        <w:t xml:space="preserve"> </w:t>
      </w:r>
      <w:r w:rsidR="00300711" w:rsidRPr="00F03EAB">
        <w:t>member</w:t>
      </w:r>
      <w:r w:rsidR="00300711" w:rsidRPr="00F03EAB">
        <w:rPr>
          <w:spacing w:val="-5"/>
        </w:rPr>
        <w:t xml:space="preserve"> </w:t>
      </w:r>
      <w:r w:rsidR="00300711" w:rsidRPr="00F03EAB">
        <w:t>of</w:t>
      </w:r>
      <w:r w:rsidR="00300711" w:rsidRPr="00F03EAB">
        <w:rPr>
          <w:spacing w:val="-3"/>
        </w:rPr>
        <w:t xml:space="preserve"> </w:t>
      </w:r>
      <w:r w:rsidR="00300711" w:rsidRPr="00F03EAB">
        <w:t>FINRA/SIPC,</w:t>
      </w:r>
      <w:r w:rsidR="00300711" w:rsidRPr="00F03EAB">
        <w:rPr>
          <w:spacing w:val="-2"/>
        </w:rPr>
        <w:t xml:space="preserve"> </w:t>
      </w:r>
      <w:r w:rsidR="00300711" w:rsidRPr="00F03EAB">
        <w:t>and</w:t>
      </w:r>
      <w:r w:rsidR="00300711" w:rsidRPr="00F03EAB">
        <w:rPr>
          <w:spacing w:val="-3"/>
        </w:rPr>
        <w:t xml:space="preserve"> </w:t>
      </w:r>
      <w:r w:rsidR="00300711" w:rsidRPr="00F03EAB">
        <w:t>considers</w:t>
      </w:r>
      <w:r w:rsidR="00300711" w:rsidRPr="00F03EAB">
        <w:rPr>
          <w:spacing w:val="-6"/>
        </w:rPr>
        <w:t xml:space="preserve"> </w:t>
      </w:r>
      <w:r w:rsidR="00300711" w:rsidRPr="00F03EAB">
        <w:t>the</w:t>
      </w:r>
      <w:r w:rsidR="00300711" w:rsidRPr="00F03EAB">
        <w:rPr>
          <w:spacing w:val="-2"/>
        </w:rPr>
        <w:t xml:space="preserve"> </w:t>
      </w:r>
      <w:r w:rsidR="00300711" w:rsidRPr="00F03EAB">
        <w:t>protection</w:t>
      </w:r>
      <w:r w:rsidR="00300711" w:rsidRPr="00F03EAB">
        <w:rPr>
          <w:spacing w:val="-50"/>
        </w:rPr>
        <w:t xml:space="preserve"> </w:t>
      </w:r>
      <w:r w:rsidR="00300711" w:rsidRPr="00F03EAB">
        <w:t xml:space="preserve">of your information to be a most important priority. </w:t>
      </w:r>
      <w:r w:rsidRPr="00F03EAB">
        <w:t>FCS’</w:t>
      </w:r>
      <w:r w:rsidR="00300711" w:rsidRPr="00F03EAB">
        <w:t xml:space="preserve"> privacy policy and practices are</w:t>
      </w:r>
      <w:r w:rsidR="00300711" w:rsidRPr="00F03EAB">
        <w:rPr>
          <w:spacing w:val="1"/>
        </w:rPr>
        <w:t xml:space="preserve"> </w:t>
      </w:r>
      <w:r w:rsidR="00300711" w:rsidRPr="00F03EAB">
        <w:t>designed to support this objective. We want you to understand what information we collect and</w:t>
      </w:r>
      <w:r w:rsidR="00300711" w:rsidRPr="00F03EAB">
        <w:rPr>
          <w:spacing w:val="1"/>
        </w:rPr>
        <w:t xml:space="preserve"> </w:t>
      </w:r>
      <w:r w:rsidR="00300711" w:rsidRPr="00F03EAB">
        <w:t>how</w:t>
      </w:r>
      <w:r w:rsidR="00300711" w:rsidRPr="00F03EAB">
        <w:rPr>
          <w:spacing w:val="-1"/>
        </w:rPr>
        <w:t xml:space="preserve"> </w:t>
      </w:r>
      <w:r w:rsidR="00300711" w:rsidRPr="00F03EAB">
        <w:t>we</w:t>
      </w:r>
      <w:r w:rsidR="00300711" w:rsidRPr="00F03EAB">
        <w:rPr>
          <w:spacing w:val="1"/>
        </w:rPr>
        <w:t xml:space="preserve"> </w:t>
      </w:r>
      <w:r w:rsidR="00300711" w:rsidRPr="00F03EAB">
        <w:t>use</w:t>
      </w:r>
      <w:r w:rsidR="00300711" w:rsidRPr="00F03EAB">
        <w:rPr>
          <w:spacing w:val="1"/>
        </w:rPr>
        <w:t xml:space="preserve"> </w:t>
      </w:r>
      <w:r w:rsidR="00300711" w:rsidRPr="00F03EAB">
        <w:t>it.</w:t>
      </w:r>
    </w:p>
    <w:p w14:paraId="60FCFFCF" w14:textId="77777777" w:rsidR="008E7806" w:rsidRPr="00F03EAB" w:rsidRDefault="008E7806">
      <w:pPr>
        <w:pStyle w:val="BodyText"/>
        <w:spacing w:before="2"/>
        <w:rPr>
          <w:sz w:val="21"/>
        </w:rPr>
      </w:pPr>
    </w:p>
    <w:p w14:paraId="64EE89FB" w14:textId="77777777" w:rsidR="008E7806" w:rsidRPr="00F03EAB" w:rsidRDefault="00300711">
      <w:pPr>
        <w:pStyle w:val="BodyText"/>
        <w:ind w:left="340" w:right="250"/>
      </w:pPr>
      <w:r w:rsidRPr="00F03EAB">
        <w:t>We</w:t>
      </w:r>
      <w:r w:rsidRPr="00F03EAB">
        <w:rPr>
          <w:spacing w:val="-2"/>
        </w:rPr>
        <w:t xml:space="preserve"> </w:t>
      </w:r>
      <w:r w:rsidRPr="00F03EAB">
        <w:t>may</w:t>
      </w:r>
      <w:r w:rsidRPr="00F03EAB">
        <w:rPr>
          <w:spacing w:val="-5"/>
        </w:rPr>
        <w:t xml:space="preserve"> </w:t>
      </w:r>
      <w:r w:rsidRPr="00F03EAB">
        <w:t>collect</w:t>
      </w:r>
      <w:r w:rsidRPr="00F03EAB">
        <w:rPr>
          <w:spacing w:val="-1"/>
        </w:rPr>
        <w:t xml:space="preserve"> </w:t>
      </w:r>
      <w:r w:rsidRPr="00F03EAB">
        <w:t>non-public,</w:t>
      </w:r>
      <w:r w:rsidRPr="00F03EAB">
        <w:rPr>
          <w:spacing w:val="-3"/>
        </w:rPr>
        <w:t xml:space="preserve"> </w:t>
      </w:r>
      <w:r w:rsidRPr="00F03EAB">
        <w:t>sometimes</w:t>
      </w:r>
      <w:r w:rsidRPr="00F03EAB">
        <w:rPr>
          <w:spacing w:val="-5"/>
        </w:rPr>
        <w:t xml:space="preserve"> </w:t>
      </w:r>
      <w:r w:rsidRPr="00F03EAB">
        <w:t>personal,</w:t>
      </w:r>
      <w:r w:rsidRPr="00F03EAB">
        <w:rPr>
          <w:spacing w:val="-3"/>
        </w:rPr>
        <w:t xml:space="preserve"> </w:t>
      </w:r>
      <w:r w:rsidRPr="00F03EAB">
        <w:t>information</w:t>
      </w:r>
      <w:r w:rsidRPr="00F03EAB">
        <w:rPr>
          <w:spacing w:val="-4"/>
        </w:rPr>
        <w:t xml:space="preserve"> </w:t>
      </w:r>
      <w:r w:rsidRPr="00F03EAB">
        <w:t>about</w:t>
      </w:r>
      <w:r w:rsidRPr="00F03EAB">
        <w:rPr>
          <w:spacing w:val="-2"/>
        </w:rPr>
        <w:t xml:space="preserve"> </w:t>
      </w:r>
      <w:r w:rsidRPr="00F03EAB">
        <w:t>our</w:t>
      </w:r>
      <w:r w:rsidRPr="00F03EAB">
        <w:rPr>
          <w:spacing w:val="-3"/>
        </w:rPr>
        <w:t xml:space="preserve"> </w:t>
      </w:r>
      <w:r w:rsidRPr="00F03EAB">
        <w:t>clients</w:t>
      </w:r>
      <w:r w:rsidRPr="00F03EAB">
        <w:rPr>
          <w:spacing w:val="-1"/>
        </w:rPr>
        <w:t xml:space="preserve"> </w:t>
      </w:r>
      <w:r w:rsidRPr="00F03EAB">
        <w:t>and</w:t>
      </w:r>
      <w:r w:rsidRPr="00F03EAB">
        <w:rPr>
          <w:spacing w:val="-6"/>
        </w:rPr>
        <w:t xml:space="preserve"> </w:t>
      </w:r>
      <w:r w:rsidRPr="00F03EAB">
        <w:t>parties</w:t>
      </w:r>
      <w:r w:rsidRPr="00F03EAB">
        <w:rPr>
          <w:spacing w:val="-5"/>
        </w:rPr>
        <w:t xml:space="preserve"> </w:t>
      </w:r>
      <w:r w:rsidRPr="00F03EAB">
        <w:t>who</w:t>
      </w:r>
      <w:r w:rsidRPr="00F03EAB">
        <w:rPr>
          <w:spacing w:val="-50"/>
        </w:rPr>
        <w:t xml:space="preserve"> </w:t>
      </w:r>
      <w:r w:rsidRPr="00F03EAB">
        <w:t>engage</w:t>
      </w:r>
      <w:r w:rsidRPr="00F03EAB">
        <w:rPr>
          <w:spacing w:val="-2"/>
        </w:rPr>
        <w:t xml:space="preserve"> </w:t>
      </w:r>
      <w:r w:rsidRPr="00F03EAB">
        <w:t>our</w:t>
      </w:r>
      <w:r w:rsidRPr="00F03EAB">
        <w:rPr>
          <w:spacing w:val="-2"/>
        </w:rPr>
        <w:t xml:space="preserve"> </w:t>
      </w:r>
      <w:r w:rsidRPr="00F03EAB">
        <w:t>firm</w:t>
      </w:r>
      <w:r w:rsidRPr="00F03EAB">
        <w:rPr>
          <w:spacing w:val="-2"/>
        </w:rPr>
        <w:t xml:space="preserve"> </w:t>
      </w:r>
      <w:r w:rsidRPr="00F03EAB">
        <w:t>to</w:t>
      </w:r>
      <w:r w:rsidRPr="00F03EAB">
        <w:rPr>
          <w:spacing w:val="-3"/>
        </w:rPr>
        <w:t xml:space="preserve"> </w:t>
      </w:r>
      <w:r w:rsidRPr="00F03EAB">
        <w:t>participate</w:t>
      </w:r>
      <w:r w:rsidRPr="00F03EAB">
        <w:rPr>
          <w:spacing w:val="-1"/>
        </w:rPr>
        <w:t xml:space="preserve"> </w:t>
      </w:r>
      <w:r w:rsidRPr="00F03EAB">
        <w:t>in</w:t>
      </w:r>
      <w:r w:rsidRPr="00F03EAB">
        <w:rPr>
          <w:spacing w:val="-3"/>
        </w:rPr>
        <w:t xml:space="preserve"> </w:t>
      </w:r>
      <w:r w:rsidRPr="00F03EAB">
        <w:t>certain</w:t>
      </w:r>
      <w:r w:rsidRPr="00F03EAB">
        <w:rPr>
          <w:spacing w:val="-4"/>
        </w:rPr>
        <w:t xml:space="preserve"> </w:t>
      </w:r>
      <w:r w:rsidRPr="00F03EAB">
        <w:t>securities</w:t>
      </w:r>
      <w:r w:rsidRPr="00F03EAB">
        <w:rPr>
          <w:spacing w:val="-4"/>
        </w:rPr>
        <w:t xml:space="preserve"> </w:t>
      </w:r>
      <w:r w:rsidRPr="00F03EAB">
        <w:t>transactions</w:t>
      </w:r>
      <w:r w:rsidRPr="00F03EAB">
        <w:rPr>
          <w:spacing w:val="-2"/>
        </w:rPr>
        <w:t xml:space="preserve"> </w:t>
      </w:r>
      <w:r w:rsidRPr="00F03EAB">
        <w:t>from</w:t>
      </w:r>
      <w:r w:rsidRPr="00F03EAB">
        <w:rPr>
          <w:spacing w:val="-2"/>
        </w:rPr>
        <w:t xml:space="preserve"> </w:t>
      </w:r>
      <w:r w:rsidRPr="00F03EAB">
        <w:t>the</w:t>
      </w:r>
      <w:r w:rsidRPr="00F03EAB">
        <w:rPr>
          <w:spacing w:val="-2"/>
        </w:rPr>
        <w:t xml:space="preserve"> </w:t>
      </w:r>
      <w:r w:rsidRPr="00F03EAB">
        <w:t>following</w:t>
      </w:r>
      <w:r w:rsidRPr="00F03EAB">
        <w:rPr>
          <w:spacing w:val="-2"/>
        </w:rPr>
        <w:t xml:space="preserve"> </w:t>
      </w:r>
      <w:r w:rsidRPr="00F03EAB">
        <w:t>sources:</w:t>
      </w:r>
    </w:p>
    <w:p w14:paraId="2E303D99" w14:textId="77777777" w:rsidR="008E7806" w:rsidRPr="00F03EAB" w:rsidRDefault="00300711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14"/>
        <w:ind w:hanging="361"/>
      </w:pPr>
      <w:r w:rsidRPr="00F03EAB">
        <w:t>Information</w:t>
      </w:r>
      <w:r w:rsidRPr="00F03EAB">
        <w:rPr>
          <w:spacing w:val="-7"/>
        </w:rPr>
        <w:t xml:space="preserve"> </w:t>
      </w:r>
      <w:r w:rsidRPr="00F03EAB">
        <w:t>we</w:t>
      </w:r>
      <w:r w:rsidRPr="00F03EAB">
        <w:rPr>
          <w:spacing w:val="-4"/>
        </w:rPr>
        <w:t xml:space="preserve"> </w:t>
      </w:r>
      <w:r w:rsidRPr="00F03EAB">
        <w:t>receive</w:t>
      </w:r>
      <w:r w:rsidRPr="00F03EAB">
        <w:rPr>
          <w:spacing w:val="-1"/>
        </w:rPr>
        <w:t xml:space="preserve"> </w:t>
      </w:r>
      <w:r w:rsidRPr="00F03EAB">
        <w:t>from</w:t>
      </w:r>
      <w:r w:rsidRPr="00F03EAB">
        <w:rPr>
          <w:spacing w:val="-2"/>
        </w:rPr>
        <w:t xml:space="preserve"> </w:t>
      </w:r>
      <w:r w:rsidRPr="00F03EAB">
        <w:t>you</w:t>
      </w:r>
      <w:r w:rsidRPr="00F03EAB">
        <w:rPr>
          <w:spacing w:val="-2"/>
        </w:rPr>
        <w:t xml:space="preserve"> </w:t>
      </w:r>
      <w:r w:rsidRPr="00F03EAB">
        <w:t>on</w:t>
      </w:r>
      <w:r w:rsidRPr="00F03EAB">
        <w:rPr>
          <w:spacing w:val="-3"/>
        </w:rPr>
        <w:t xml:space="preserve"> </w:t>
      </w:r>
      <w:r w:rsidRPr="00F03EAB">
        <w:t>applications</w:t>
      </w:r>
      <w:r w:rsidRPr="00F03EAB">
        <w:rPr>
          <w:spacing w:val="-3"/>
        </w:rPr>
        <w:t xml:space="preserve"> </w:t>
      </w:r>
      <w:r w:rsidRPr="00F03EAB">
        <w:t>and</w:t>
      </w:r>
      <w:r w:rsidRPr="00F03EAB">
        <w:rPr>
          <w:spacing w:val="-2"/>
        </w:rPr>
        <w:t xml:space="preserve"> </w:t>
      </w:r>
      <w:r w:rsidRPr="00F03EAB">
        <w:t>other</w:t>
      </w:r>
      <w:r w:rsidRPr="00F03EAB">
        <w:rPr>
          <w:spacing w:val="-2"/>
        </w:rPr>
        <w:t xml:space="preserve"> </w:t>
      </w:r>
      <w:r w:rsidRPr="00F03EAB">
        <w:t>forms;</w:t>
      </w:r>
    </w:p>
    <w:p w14:paraId="0BB7E124" w14:textId="77777777" w:rsidR="008E7806" w:rsidRPr="00F03EAB" w:rsidRDefault="00300711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14" w:line="242" w:lineRule="auto"/>
        <w:ind w:right="517"/>
      </w:pPr>
      <w:r w:rsidRPr="00F03EAB">
        <w:t>Information</w:t>
      </w:r>
      <w:r w:rsidRPr="00F03EAB">
        <w:rPr>
          <w:spacing w:val="-7"/>
        </w:rPr>
        <w:t xml:space="preserve"> </w:t>
      </w:r>
      <w:r w:rsidRPr="00F03EAB">
        <w:t>we</w:t>
      </w:r>
      <w:r w:rsidRPr="00F03EAB">
        <w:rPr>
          <w:spacing w:val="-4"/>
        </w:rPr>
        <w:t xml:space="preserve"> </w:t>
      </w:r>
      <w:r w:rsidRPr="00F03EAB">
        <w:t>receive</w:t>
      </w:r>
      <w:r w:rsidRPr="00F03EAB">
        <w:rPr>
          <w:spacing w:val="-1"/>
        </w:rPr>
        <w:t xml:space="preserve"> </w:t>
      </w:r>
      <w:r w:rsidRPr="00F03EAB">
        <w:t>from</w:t>
      </w:r>
      <w:r w:rsidRPr="00F03EAB">
        <w:rPr>
          <w:spacing w:val="-2"/>
        </w:rPr>
        <w:t xml:space="preserve"> </w:t>
      </w:r>
      <w:r w:rsidRPr="00F03EAB">
        <w:t>you</w:t>
      </w:r>
      <w:r w:rsidRPr="00F03EAB">
        <w:rPr>
          <w:spacing w:val="-3"/>
        </w:rPr>
        <w:t xml:space="preserve"> </w:t>
      </w:r>
      <w:r w:rsidRPr="00F03EAB">
        <w:t>in</w:t>
      </w:r>
      <w:r w:rsidRPr="00F03EAB">
        <w:rPr>
          <w:spacing w:val="-3"/>
        </w:rPr>
        <w:t xml:space="preserve"> </w:t>
      </w:r>
      <w:r w:rsidRPr="00F03EAB">
        <w:t>order</w:t>
      </w:r>
      <w:r w:rsidRPr="00F03EAB">
        <w:rPr>
          <w:spacing w:val="-2"/>
        </w:rPr>
        <w:t xml:space="preserve"> </w:t>
      </w:r>
      <w:r w:rsidRPr="00F03EAB">
        <w:t>to</w:t>
      </w:r>
      <w:r w:rsidRPr="00F03EAB">
        <w:rPr>
          <w:spacing w:val="-3"/>
        </w:rPr>
        <w:t xml:space="preserve"> </w:t>
      </w:r>
      <w:r w:rsidRPr="00F03EAB">
        <w:t>provide</w:t>
      </w:r>
      <w:r w:rsidRPr="00F03EAB">
        <w:rPr>
          <w:spacing w:val="-1"/>
        </w:rPr>
        <w:t xml:space="preserve"> </w:t>
      </w:r>
      <w:r w:rsidRPr="00F03EAB">
        <w:t>certain</w:t>
      </w:r>
      <w:r w:rsidRPr="00F03EAB">
        <w:rPr>
          <w:spacing w:val="-3"/>
        </w:rPr>
        <w:t xml:space="preserve"> </w:t>
      </w:r>
      <w:r w:rsidRPr="00F03EAB">
        <w:t>investment</w:t>
      </w:r>
      <w:r w:rsidRPr="00F03EAB">
        <w:rPr>
          <w:spacing w:val="-5"/>
        </w:rPr>
        <w:t xml:space="preserve"> </w:t>
      </w:r>
      <w:r w:rsidRPr="00F03EAB">
        <w:t>banking</w:t>
      </w:r>
      <w:r w:rsidRPr="00F03EAB">
        <w:rPr>
          <w:spacing w:val="-3"/>
        </w:rPr>
        <w:t xml:space="preserve"> </w:t>
      </w:r>
      <w:r w:rsidRPr="00F03EAB">
        <w:t>advisory</w:t>
      </w:r>
      <w:r w:rsidRPr="00F03EAB">
        <w:rPr>
          <w:spacing w:val="-50"/>
        </w:rPr>
        <w:t xml:space="preserve"> </w:t>
      </w:r>
      <w:r w:rsidRPr="00F03EAB">
        <w:t>services;</w:t>
      </w:r>
    </w:p>
    <w:p w14:paraId="2844CB4A" w14:textId="77777777" w:rsidR="008E7806" w:rsidRPr="00F03EAB" w:rsidRDefault="00300711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12"/>
        <w:ind w:hanging="361"/>
      </w:pPr>
      <w:r w:rsidRPr="00F03EAB">
        <w:t>Information</w:t>
      </w:r>
      <w:r w:rsidRPr="00F03EAB">
        <w:rPr>
          <w:spacing w:val="-7"/>
        </w:rPr>
        <w:t xml:space="preserve"> </w:t>
      </w:r>
      <w:r w:rsidRPr="00F03EAB">
        <w:t>concerning</w:t>
      </w:r>
      <w:r w:rsidRPr="00F03EAB">
        <w:rPr>
          <w:spacing w:val="-3"/>
        </w:rPr>
        <w:t xml:space="preserve"> </w:t>
      </w:r>
      <w:r w:rsidRPr="00F03EAB">
        <w:t>your</w:t>
      </w:r>
      <w:r w:rsidRPr="00F03EAB">
        <w:rPr>
          <w:spacing w:val="-2"/>
        </w:rPr>
        <w:t xml:space="preserve"> </w:t>
      </w:r>
      <w:r w:rsidRPr="00F03EAB">
        <w:t>transactions</w:t>
      </w:r>
      <w:r w:rsidRPr="00F03EAB">
        <w:rPr>
          <w:spacing w:val="-6"/>
        </w:rPr>
        <w:t xml:space="preserve"> </w:t>
      </w:r>
      <w:r w:rsidRPr="00F03EAB">
        <w:t>with</w:t>
      </w:r>
      <w:r w:rsidRPr="00F03EAB">
        <w:rPr>
          <w:spacing w:val="-2"/>
        </w:rPr>
        <w:t xml:space="preserve"> </w:t>
      </w:r>
      <w:r w:rsidRPr="00F03EAB">
        <w:t>us,</w:t>
      </w:r>
      <w:r w:rsidRPr="00F03EAB">
        <w:rPr>
          <w:spacing w:val="-3"/>
        </w:rPr>
        <w:t xml:space="preserve"> </w:t>
      </w:r>
      <w:r w:rsidRPr="00F03EAB">
        <w:t>our</w:t>
      </w:r>
      <w:r w:rsidRPr="00F03EAB">
        <w:rPr>
          <w:spacing w:val="-3"/>
        </w:rPr>
        <w:t xml:space="preserve"> </w:t>
      </w:r>
      <w:r w:rsidRPr="00F03EAB">
        <w:t>affiliated</w:t>
      </w:r>
      <w:r w:rsidRPr="00F03EAB">
        <w:rPr>
          <w:spacing w:val="-3"/>
        </w:rPr>
        <w:t xml:space="preserve"> </w:t>
      </w:r>
      <w:r w:rsidRPr="00F03EAB">
        <w:t>persons,</w:t>
      </w:r>
      <w:r w:rsidRPr="00F03EAB">
        <w:rPr>
          <w:spacing w:val="-2"/>
        </w:rPr>
        <w:t xml:space="preserve"> </w:t>
      </w:r>
      <w:r w:rsidRPr="00F03EAB">
        <w:t>or</w:t>
      </w:r>
      <w:r w:rsidRPr="00F03EAB">
        <w:rPr>
          <w:spacing w:val="-4"/>
        </w:rPr>
        <w:t xml:space="preserve"> </w:t>
      </w:r>
      <w:r w:rsidRPr="00F03EAB">
        <w:t>others;</w:t>
      </w:r>
      <w:r w:rsidRPr="00F03EAB">
        <w:rPr>
          <w:spacing w:val="-3"/>
        </w:rPr>
        <w:t xml:space="preserve"> </w:t>
      </w:r>
      <w:r w:rsidRPr="00F03EAB">
        <w:t>and</w:t>
      </w:r>
    </w:p>
    <w:p w14:paraId="7237ABF9" w14:textId="77777777" w:rsidR="008E7806" w:rsidRPr="00F03EAB" w:rsidRDefault="00300711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14"/>
        <w:ind w:right="268"/>
      </w:pPr>
      <w:r w:rsidRPr="00F03EAB">
        <w:t>Information from a consumer-reporting agency or vendor providing anti-money laundering</w:t>
      </w:r>
      <w:r w:rsidRPr="00F03EAB">
        <w:rPr>
          <w:spacing w:val="-51"/>
        </w:rPr>
        <w:t xml:space="preserve"> </w:t>
      </w:r>
      <w:r w:rsidRPr="00F03EAB">
        <w:t>or</w:t>
      </w:r>
      <w:r w:rsidRPr="00F03EAB">
        <w:rPr>
          <w:spacing w:val="-1"/>
        </w:rPr>
        <w:t xml:space="preserve"> </w:t>
      </w:r>
      <w:r w:rsidRPr="00F03EAB">
        <w:t>Know</w:t>
      </w:r>
      <w:r w:rsidRPr="00F03EAB">
        <w:rPr>
          <w:spacing w:val="-3"/>
        </w:rPr>
        <w:t xml:space="preserve"> </w:t>
      </w:r>
      <w:r w:rsidRPr="00F03EAB">
        <w:t>Your Customer</w:t>
      </w:r>
      <w:r w:rsidRPr="00F03EAB">
        <w:rPr>
          <w:spacing w:val="-3"/>
        </w:rPr>
        <w:t xml:space="preserve"> </w:t>
      </w:r>
      <w:r w:rsidRPr="00F03EAB">
        <w:t>compliance</w:t>
      </w:r>
      <w:r w:rsidRPr="00F03EAB">
        <w:rPr>
          <w:spacing w:val="-1"/>
        </w:rPr>
        <w:t xml:space="preserve"> </w:t>
      </w:r>
      <w:r w:rsidRPr="00F03EAB">
        <w:t>services.</w:t>
      </w:r>
    </w:p>
    <w:p w14:paraId="5CCD6458" w14:textId="77777777" w:rsidR="008E7806" w:rsidRPr="00F03EAB" w:rsidRDefault="008E7806">
      <w:pPr>
        <w:pStyle w:val="BodyText"/>
        <w:spacing w:before="3"/>
        <w:rPr>
          <w:sz w:val="21"/>
        </w:rPr>
      </w:pPr>
    </w:p>
    <w:p w14:paraId="4E8F6B98" w14:textId="77777777" w:rsidR="008E7806" w:rsidRPr="00F03EAB" w:rsidRDefault="00300711">
      <w:pPr>
        <w:pStyle w:val="BodyText"/>
        <w:ind w:left="340" w:right="645"/>
      </w:pPr>
      <w:r w:rsidRPr="00F03EAB">
        <w:t>We do not disclose any non-public information about you to anyone, except as permitted or</w:t>
      </w:r>
      <w:r w:rsidRPr="00F03EAB">
        <w:rPr>
          <w:spacing w:val="-51"/>
        </w:rPr>
        <w:t xml:space="preserve"> </w:t>
      </w:r>
      <w:r w:rsidRPr="00F03EAB">
        <w:t>required</w:t>
      </w:r>
      <w:r w:rsidRPr="00F03EAB">
        <w:rPr>
          <w:spacing w:val="-1"/>
        </w:rPr>
        <w:t xml:space="preserve"> </w:t>
      </w:r>
      <w:r w:rsidRPr="00F03EAB">
        <w:t>by</w:t>
      </w:r>
      <w:r w:rsidRPr="00F03EAB">
        <w:rPr>
          <w:spacing w:val="-2"/>
        </w:rPr>
        <w:t xml:space="preserve"> </w:t>
      </w:r>
      <w:r w:rsidRPr="00F03EAB">
        <w:t>law.</w:t>
      </w:r>
    </w:p>
    <w:p w14:paraId="6F1F8813" w14:textId="77777777" w:rsidR="008E7806" w:rsidRPr="00F03EAB" w:rsidRDefault="008E7806">
      <w:pPr>
        <w:pStyle w:val="BodyText"/>
        <w:rPr>
          <w:sz w:val="21"/>
        </w:rPr>
      </w:pPr>
    </w:p>
    <w:p w14:paraId="27B42349" w14:textId="77777777" w:rsidR="008E7806" w:rsidRPr="00F03EAB" w:rsidRDefault="00300711">
      <w:pPr>
        <w:pStyle w:val="BodyText"/>
        <w:spacing w:before="1"/>
        <w:ind w:left="340" w:right="103"/>
      </w:pPr>
      <w:r w:rsidRPr="00F03EAB">
        <w:t>We restrict access to non-public personal information about you to those employees, affiliated</w:t>
      </w:r>
      <w:r w:rsidRPr="00F03EAB">
        <w:rPr>
          <w:spacing w:val="1"/>
        </w:rPr>
        <w:t xml:space="preserve"> </w:t>
      </w:r>
      <w:r w:rsidRPr="00F03EAB">
        <w:t>persons</w:t>
      </w:r>
      <w:r w:rsidRPr="00F03EAB">
        <w:rPr>
          <w:spacing w:val="-3"/>
        </w:rPr>
        <w:t xml:space="preserve"> </w:t>
      </w:r>
      <w:r w:rsidRPr="00F03EAB">
        <w:t>and</w:t>
      </w:r>
      <w:r w:rsidRPr="00F03EAB">
        <w:rPr>
          <w:spacing w:val="-3"/>
        </w:rPr>
        <w:t xml:space="preserve"> </w:t>
      </w:r>
      <w:r w:rsidRPr="00F03EAB">
        <w:t>registered</w:t>
      </w:r>
      <w:r w:rsidRPr="00F03EAB">
        <w:rPr>
          <w:spacing w:val="-5"/>
        </w:rPr>
        <w:t xml:space="preserve"> </w:t>
      </w:r>
      <w:r w:rsidRPr="00F03EAB">
        <w:t>representatives</w:t>
      </w:r>
      <w:r w:rsidRPr="00F03EAB">
        <w:rPr>
          <w:spacing w:val="-3"/>
        </w:rPr>
        <w:t xml:space="preserve"> </w:t>
      </w:r>
      <w:r w:rsidRPr="00F03EAB">
        <w:t>who</w:t>
      </w:r>
      <w:r w:rsidRPr="00F03EAB">
        <w:rPr>
          <w:spacing w:val="-3"/>
        </w:rPr>
        <w:t xml:space="preserve"> </w:t>
      </w:r>
      <w:r w:rsidRPr="00F03EAB">
        <w:t>need</w:t>
      </w:r>
      <w:r w:rsidRPr="00F03EAB">
        <w:rPr>
          <w:spacing w:val="-2"/>
        </w:rPr>
        <w:t xml:space="preserve"> </w:t>
      </w:r>
      <w:r w:rsidRPr="00F03EAB">
        <w:t>to</w:t>
      </w:r>
      <w:r w:rsidRPr="00F03EAB">
        <w:rPr>
          <w:spacing w:val="-3"/>
        </w:rPr>
        <w:t xml:space="preserve"> </w:t>
      </w:r>
      <w:r w:rsidRPr="00F03EAB">
        <w:t>have</w:t>
      </w:r>
      <w:r w:rsidRPr="00F03EAB">
        <w:rPr>
          <w:spacing w:val="-1"/>
        </w:rPr>
        <w:t xml:space="preserve"> </w:t>
      </w:r>
      <w:r w:rsidRPr="00F03EAB">
        <w:t>access</w:t>
      </w:r>
      <w:r w:rsidRPr="00F03EAB">
        <w:rPr>
          <w:spacing w:val="-4"/>
        </w:rPr>
        <w:t xml:space="preserve"> </w:t>
      </w:r>
      <w:r w:rsidRPr="00F03EAB">
        <w:t>to</w:t>
      </w:r>
      <w:r w:rsidRPr="00F03EAB">
        <w:rPr>
          <w:spacing w:val="-2"/>
        </w:rPr>
        <w:t xml:space="preserve"> </w:t>
      </w:r>
      <w:r w:rsidRPr="00F03EAB">
        <w:t>such</w:t>
      </w:r>
      <w:r w:rsidRPr="00F03EAB">
        <w:rPr>
          <w:spacing w:val="-2"/>
        </w:rPr>
        <w:t xml:space="preserve"> </w:t>
      </w:r>
      <w:r w:rsidRPr="00F03EAB">
        <w:t>information</w:t>
      </w:r>
      <w:r w:rsidRPr="00F03EAB">
        <w:rPr>
          <w:spacing w:val="-3"/>
        </w:rPr>
        <w:t xml:space="preserve"> </w:t>
      </w:r>
      <w:r w:rsidRPr="00F03EAB">
        <w:t>in</w:t>
      </w:r>
      <w:r w:rsidRPr="00F03EAB">
        <w:rPr>
          <w:spacing w:val="-4"/>
        </w:rPr>
        <w:t xml:space="preserve"> </w:t>
      </w:r>
      <w:r w:rsidRPr="00F03EAB">
        <w:t>order</w:t>
      </w:r>
      <w:r w:rsidRPr="00F03EAB">
        <w:rPr>
          <w:spacing w:val="-6"/>
        </w:rPr>
        <w:t xml:space="preserve"> </w:t>
      </w:r>
      <w:r w:rsidRPr="00F03EAB">
        <w:t>to</w:t>
      </w:r>
      <w:r w:rsidRPr="00F03EAB">
        <w:rPr>
          <w:spacing w:val="-50"/>
        </w:rPr>
        <w:t xml:space="preserve"> </w:t>
      </w:r>
      <w:r w:rsidRPr="00F03EAB">
        <w:t>provide securities-related services to you. We maintain physical, electronic, and procedural</w:t>
      </w:r>
      <w:r w:rsidRPr="00F03EAB">
        <w:rPr>
          <w:spacing w:val="1"/>
        </w:rPr>
        <w:t xml:space="preserve"> </w:t>
      </w:r>
      <w:r w:rsidRPr="00F03EAB">
        <w:t>safeguards</w:t>
      </w:r>
      <w:r w:rsidRPr="00F03EAB">
        <w:rPr>
          <w:spacing w:val="-4"/>
        </w:rPr>
        <w:t xml:space="preserve"> </w:t>
      </w:r>
      <w:r w:rsidRPr="00F03EAB">
        <w:t>that</w:t>
      </w:r>
      <w:r w:rsidRPr="00F03EAB">
        <w:rPr>
          <w:spacing w:val="-3"/>
        </w:rPr>
        <w:t xml:space="preserve"> </w:t>
      </w:r>
      <w:r w:rsidRPr="00F03EAB">
        <w:t>comply</w:t>
      </w:r>
      <w:r w:rsidRPr="00F03EAB">
        <w:rPr>
          <w:spacing w:val="-7"/>
        </w:rPr>
        <w:t xml:space="preserve"> </w:t>
      </w:r>
      <w:r w:rsidRPr="00F03EAB">
        <w:t>with</w:t>
      </w:r>
      <w:r w:rsidRPr="00F03EAB">
        <w:rPr>
          <w:spacing w:val="-2"/>
        </w:rPr>
        <w:t xml:space="preserve"> </w:t>
      </w:r>
      <w:r w:rsidRPr="00F03EAB">
        <w:t>federal</w:t>
      </w:r>
      <w:r w:rsidRPr="00F03EAB">
        <w:rPr>
          <w:spacing w:val="-4"/>
        </w:rPr>
        <w:t xml:space="preserve"> </w:t>
      </w:r>
      <w:r w:rsidRPr="00F03EAB">
        <w:t>standards</w:t>
      </w:r>
      <w:r w:rsidRPr="00F03EAB">
        <w:rPr>
          <w:spacing w:val="-3"/>
        </w:rPr>
        <w:t xml:space="preserve"> </w:t>
      </w:r>
      <w:r w:rsidRPr="00F03EAB">
        <w:t>to</w:t>
      </w:r>
      <w:r w:rsidRPr="00F03EAB">
        <w:rPr>
          <w:spacing w:val="-5"/>
        </w:rPr>
        <w:t xml:space="preserve"> </w:t>
      </w:r>
      <w:r w:rsidRPr="00F03EAB">
        <w:t>guard</w:t>
      </w:r>
      <w:r w:rsidRPr="00F03EAB">
        <w:rPr>
          <w:spacing w:val="-3"/>
        </w:rPr>
        <w:t xml:space="preserve"> </w:t>
      </w:r>
      <w:r w:rsidRPr="00F03EAB">
        <w:t>your</w:t>
      </w:r>
      <w:r w:rsidRPr="00F03EAB">
        <w:rPr>
          <w:spacing w:val="-3"/>
        </w:rPr>
        <w:t xml:space="preserve"> </w:t>
      </w:r>
      <w:r w:rsidRPr="00F03EAB">
        <w:t>non-public</w:t>
      </w:r>
      <w:r w:rsidRPr="00F03EAB">
        <w:rPr>
          <w:spacing w:val="-4"/>
        </w:rPr>
        <w:t xml:space="preserve"> </w:t>
      </w:r>
      <w:r w:rsidRPr="00F03EAB">
        <w:t>personal</w:t>
      </w:r>
      <w:r w:rsidRPr="00F03EAB">
        <w:rPr>
          <w:spacing w:val="-4"/>
        </w:rPr>
        <w:t xml:space="preserve"> </w:t>
      </w:r>
      <w:r w:rsidRPr="00F03EAB">
        <w:t>information.</w:t>
      </w:r>
    </w:p>
    <w:p w14:paraId="44BA6E07" w14:textId="77777777" w:rsidR="008E7806" w:rsidRPr="00F03EAB" w:rsidRDefault="008E7806">
      <w:pPr>
        <w:pStyle w:val="BodyText"/>
        <w:rPr>
          <w:sz w:val="21"/>
        </w:rPr>
      </w:pPr>
    </w:p>
    <w:p w14:paraId="2A725252" w14:textId="092894DB" w:rsidR="008E7806" w:rsidRDefault="00300711" w:rsidP="00146D86">
      <w:pPr>
        <w:pStyle w:val="BodyText"/>
        <w:spacing w:line="242" w:lineRule="auto"/>
        <w:ind w:left="340" w:right="250"/>
      </w:pPr>
      <w:r w:rsidRPr="00F03EAB">
        <w:t xml:space="preserve">If you have any questions regarding this policy, please contact us via phone at </w:t>
      </w:r>
      <w:r w:rsidR="00F03EAB" w:rsidRPr="00F03EAB">
        <w:t>908</w:t>
      </w:r>
      <w:r w:rsidR="00146D86" w:rsidRPr="00F03EAB">
        <w:t>-</w:t>
      </w:r>
      <w:r w:rsidR="00F03EAB" w:rsidRPr="00F03EAB">
        <w:t>955</w:t>
      </w:r>
      <w:r w:rsidR="00146D86" w:rsidRPr="00F03EAB">
        <w:t>-</w:t>
      </w:r>
      <w:r w:rsidR="00F03EAB" w:rsidRPr="00F03EAB">
        <w:t>5815</w:t>
      </w:r>
      <w:r w:rsidRPr="00F03EAB">
        <w:t xml:space="preserve"> or</w:t>
      </w:r>
      <w:r w:rsidRPr="00F03EAB">
        <w:rPr>
          <w:spacing w:val="-51"/>
        </w:rPr>
        <w:t xml:space="preserve"> </w:t>
      </w:r>
      <w:r w:rsidRPr="00F03EAB">
        <w:t>via</w:t>
      </w:r>
      <w:r w:rsidRPr="00F03EAB">
        <w:rPr>
          <w:spacing w:val="-2"/>
        </w:rPr>
        <w:t xml:space="preserve"> </w:t>
      </w:r>
      <w:r w:rsidRPr="00F03EAB">
        <w:t>email</w:t>
      </w:r>
      <w:r w:rsidRPr="00F03EAB">
        <w:rPr>
          <w:spacing w:val="-1"/>
        </w:rPr>
        <w:t xml:space="preserve"> </w:t>
      </w:r>
      <w:r w:rsidRPr="00F03EAB">
        <w:t xml:space="preserve">at </w:t>
      </w:r>
      <w:r w:rsidR="00F03EAB" w:rsidRPr="00F03EAB">
        <w:t>info@frontcourtseccurities.com</w:t>
      </w:r>
      <w:r w:rsidR="00146D86">
        <w:t xml:space="preserve"> </w:t>
      </w:r>
    </w:p>
    <w:p w14:paraId="47AA2CE2" w14:textId="77777777" w:rsidR="00146D86" w:rsidRDefault="00146D86" w:rsidP="00146D86">
      <w:pPr>
        <w:pStyle w:val="BodyText"/>
        <w:spacing w:line="242" w:lineRule="auto"/>
        <w:ind w:left="340" w:right="250"/>
        <w:rPr>
          <w:sz w:val="21"/>
        </w:rPr>
      </w:pPr>
    </w:p>
    <w:p w14:paraId="63A05CDB" w14:textId="70268E91" w:rsidR="008E7806" w:rsidRDefault="008E7806" w:rsidP="00DD3672">
      <w:pPr>
        <w:pStyle w:val="BodyText"/>
        <w:ind w:left="340"/>
        <w:sectPr w:rsidR="008E7806">
          <w:pgSz w:w="12240" w:h="15840"/>
          <w:pgMar w:top="1440" w:right="1280" w:bottom="280" w:left="1100" w:header="720" w:footer="720" w:gutter="0"/>
          <w:cols w:space="720"/>
        </w:sectPr>
      </w:pPr>
    </w:p>
    <w:p w14:paraId="1A172616" w14:textId="77777777" w:rsidR="008E7806" w:rsidRDefault="00300711">
      <w:pPr>
        <w:pStyle w:val="BodyText"/>
        <w:ind w:left="3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CB2717A" wp14:editId="04B810E4">
            <wp:extent cx="5419851" cy="1981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85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CDC62" w14:textId="77777777" w:rsidR="008E7806" w:rsidRDefault="008E7806">
      <w:pPr>
        <w:pStyle w:val="BodyText"/>
        <w:spacing w:before="2"/>
        <w:rPr>
          <w:sz w:val="12"/>
        </w:rPr>
      </w:pPr>
    </w:p>
    <w:p w14:paraId="3F3F4C88" w14:textId="797A1070" w:rsidR="008E7806" w:rsidRDefault="00146D86">
      <w:pPr>
        <w:pStyle w:val="BodyText"/>
        <w:spacing w:before="101"/>
        <w:ind w:left="340" w:right="240"/>
      </w:pPr>
      <w:bookmarkStart w:id="1" w:name="Business-Continuity-Plan-3-3-21"/>
      <w:bookmarkEnd w:id="1"/>
      <w:r>
        <w:t xml:space="preserve">Frontcourt Securities (“FCS”), </w:t>
      </w:r>
      <w:r w:rsidR="00300711">
        <w:t>has developed a Business Continuity Plan that details</w:t>
      </w:r>
      <w:r w:rsidR="00300711">
        <w:rPr>
          <w:spacing w:val="1"/>
        </w:rPr>
        <w:t xml:space="preserve"> </w:t>
      </w:r>
      <w:r w:rsidR="00300711">
        <w:t>how we will respond to events that significantly disrupt our business. Since the timing and</w:t>
      </w:r>
      <w:r w:rsidR="00300711">
        <w:rPr>
          <w:spacing w:val="1"/>
        </w:rPr>
        <w:t xml:space="preserve"> </w:t>
      </w:r>
      <w:r w:rsidR="00300711">
        <w:t>impact of disasters and disruptions is unpredictable, we will have to be flexible in responding to</w:t>
      </w:r>
      <w:r w:rsidR="00300711">
        <w:rPr>
          <w:spacing w:val="-52"/>
        </w:rPr>
        <w:t xml:space="preserve"> </w:t>
      </w:r>
      <w:r w:rsidR="00300711">
        <w:t>actual events as they occur. With that in mind, we are providing you with this information on</w:t>
      </w:r>
      <w:r w:rsidR="00300711">
        <w:rPr>
          <w:spacing w:val="1"/>
        </w:rPr>
        <w:t xml:space="preserve"> </w:t>
      </w:r>
      <w:r w:rsidR="00300711">
        <w:t>our</w:t>
      </w:r>
      <w:r w:rsidR="00300711">
        <w:rPr>
          <w:spacing w:val="-4"/>
        </w:rPr>
        <w:t xml:space="preserve"> </w:t>
      </w:r>
      <w:r w:rsidR="00300711">
        <w:t>business</w:t>
      </w:r>
      <w:r w:rsidR="00300711">
        <w:rPr>
          <w:spacing w:val="1"/>
        </w:rPr>
        <w:t xml:space="preserve"> </w:t>
      </w:r>
      <w:r w:rsidR="00300711">
        <w:t>continuity plan.</w:t>
      </w:r>
    </w:p>
    <w:p w14:paraId="7A67C855" w14:textId="77777777" w:rsidR="008E7806" w:rsidRDefault="008E7806">
      <w:pPr>
        <w:pStyle w:val="BodyText"/>
      </w:pPr>
    </w:p>
    <w:p w14:paraId="7A7D574B" w14:textId="2DE26741" w:rsidR="008E7806" w:rsidRPr="00D768A2" w:rsidRDefault="00300711" w:rsidP="00D768A2">
      <w:pPr>
        <w:pStyle w:val="BodyText"/>
        <w:ind w:left="340" w:right="250"/>
        <w:rPr>
          <w:spacing w:val="-51"/>
        </w:rPr>
      </w:pPr>
      <w:r>
        <w:rPr>
          <w:b/>
        </w:rPr>
        <w:t>Contacting Us</w:t>
      </w:r>
      <w:r>
        <w:t>: If after a significant business disruption you cannot contact us via our main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 w:rsidR="00F03EAB">
        <w:t>908-955-5815</w:t>
      </w:r>
      <w:r w:rsidR="00146D86">
        <w:t xml:space="preserve"> , </w:t>
      </w:r>
      <w:r>
        <w:t>you</w:t>
      </w:r>
      <w:r>
        <w:rPr>
          <w:spacing w:val="1"/>
        </w:rPr>
        <w:t xml:space="preserve"> </w:t>
      </w:r>
      <w:r>
        <w:t>may contact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alternative</w:t>
      </w:r>
      <w:r>
        <w:rPr>
          <w:spacing w:val="2"/>
        </w:rPr>
        <w:t xml:space="preserve"> </w:t>
      </w:r>
      <w:r>
        <w:t>number:</w:t>
      </w:r>
      <w:r>
        <w:rPr>
          <w:spacing w:val="2"/>
        </w:rPr>
        <w:t xml:space="preserve"> </w:t>
      </w:r>
      <w:r w:rsidR="00F03EAB">
        <w:t>908-955-5817</w:t>
      </w:r>
      <w:r>
        <w:t>.</w:t>
      </w:r>
      <w:r>
        <w:rPr>
          <w:spacing w:val="50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 xml:space="preserve">also contact us via email at </w:t>
      </w:r>
      <w:r w:rsidR="00F03EAB">
        <w:t>info@frontcourtsecurities.com</w:t>
      </w:r>
      <w:r>
        <w:t>.</w:t>
      </w:r>
      <w:r>
        <w:rPr>
          <w:spacing w:val="1"/>
        </w:rPr>
        <w:t xml:space="preserve"> </w:t>
      </w:r>
      <w:r>
        <w:t>If you cannot access us</w:t>
      </w:r>
      <w:r>
        <w:rPr>
          <w:spacing w:val="1"/>
        </w:rPr>
        <w:t xml:space="preserve"> </w:t>
      </w:r>
      <w:r>
        <w:t xml:space="preserve">through any of these means, you should contact your </w:t>
      </w:r>
      <w:r w:rsidR="00146D86">
        <w:t>Frontcourt</w:t>
      </w:r>
      <w:r>
        <w:t xml:space="preserve"> point of contact for instructions</w:t>
      </w:r>
      <w:r>
        <w:rPr>
          <w:spacing w:val="-51"/>
        </w:rPr>
        <w:t xml:space="preserve"> </w:t>
      </w:r>
      <w:r w:rsidR="00D768A2">
        <w:rPr>
          <w:spacing w:val="-51"/>
        </w:rPr>
        <w:t xml:space="preserve">        </w:t>
      </w:r>
      <w:r w:rsidR="00D768A2" w:rsidRPr="00D768A2"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assist you.</w:t>
      </w:r>
    </w:p>
    <w:p w14:paraId="358AC02C" w14:textId="77777777" w:rsidR="008E7806" w:rsidRDefault="008E7806">
      <w:pPr>
        <w:pStyle w:val="BodyText"/>
        <w:spacing w:before="1"/>
      </w:pPr>
    </w:p>
    <w:p w14:paraId="26FB2F6D" w14:textId="77777777" w:rsidR="008E7806" w:rsidRDefault="00300711">
      <w:pPr>
        <w:pStyle w:val="BodyText"/>
        <w:ind w:left="340" w:right="246"/>
      </w:pPr>
      <w:r>
        <w:rPr>
          <w:b/>
        </w:rPr>
        <w:t>Our</w:t>
      </w:r>
      <w:r>
        <w:rPr>
          <w:b/>
          <w:spacing w:val="-3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Continuity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t>:</w:t>
      </w:r>
      <w:r>
        <w:rPr>
          <w:spacing w:val="48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operations</w:t>
      </w:r>
      <w:r>
        <w:rPr>
          <w:spacing w:val="-50"/>
        </w:rPr>
        <w:t xml:space="preserve"> </w:t>
      </w:r>
      <w:r>
        <w:t>after a significant business disruption and respond by safeguarding our property, making a</w:t>
      </w:r>
      <w:r>
        <w:rPr>
          <w:spacing w:val="1"/>
        </w:rPr>
        <w:t xml:space="preserve"> </w:t>
      </w:r>
      <w:r>
        <w:t>financial and operational assessment, protecting the firm’s books and records, and allowing our</w:t>
      </w:r>
      <w:r>
        <w:rPr>
          <w:spacing w:val="-51"/>
        </w:rPr>
        <w:t xml:space="preserve"> </w:t>
      </w:r>
      <w:r>
        <w:t>customers to transact business. In short, our business continuity plan is designed to permit our</w:t>
      </w:r>
      <w:r>
        <w:rPr>
          <w:spacing w:val="-51"/>
        </w:rPr>
        <w:t xml:space="preserve"> </w:t>
      </w:r>
      <w:r>
        <w:t>firm to resume operations as quickly as possible, given the scope and severity of the significant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disruption.</w:t>
      </w:r>
    </w:p>
    <w:p w14:paraId="0D574177" w14:textId="77777777" w:rsidR="008E7806" w:rsidRDefault="008E7806">
      <w:pPr>
        <w:pStyle w:val="BodyText"/>
        <w:spacing w:before="2"/>
        <w:rPr>
          <w:sz w:val="21"/>
        </w:rPr>
      </w:pPr>
    </w:p>
    <w:p w14:paraId="6777360A" w14:textId="700BB90C" w:rsidR="008E7806" w:rsidRDefault="00300711">
      <w:pPr>
        <w:pStyle w:val="BodyText"/>
        <w:ind w:left="340" w:right="260"/>
      </w:pPr>
      <w:r>
        <w:t>Our business continuity plan addresses: data backup and recovery; all mission critical systems;</w:t>
      </w:r>
      <w:r>
        <w:rPr>
          <w:spacing w:val="1"/>
        </w:rPr>
        <w:t xml:space="preserve"> </w:t>
      </w:r>
      <w:r>
        <w:t>financial and operational assessments; alternative communications with customers, employees,</w:t>
      </w:r>
      <w:r>
        <w:rPr>
          <w:spacing w:val="-52"/>
        </w:rPr>
        <w:t xml:space="preserve"> </w:t>
      </w:r>
      <w:r>
        <w:t>and regulators; alternate physical location of employees; critical supplier, contractor, bank and</w:t>
      </w:r>
      <w:r>
        <w:rPr>
          <w:spacing w:val="1"/>
        </w:rPr>
        <w:t xml:space="preserve"> </w:t>
      </w:r>
      <w:r>
        <w:t>counter-party impact; regulatory reporting.</w:t>
      </w:r>
    </w:p>
    <w:p w14:paraId="6361063B" w14:textId="77777777" w:rsidR="008E7806" w:rsidRDefault="008E7806">
      <w:pPr>
        <w:pStyle w:val="BodyText"/>
        <w:spacing w:before="1"/>
        <w:rPr>
          <w:sz w:val="21"/>
        </w:rPr>
      </w:pPr>
    </w:p>
    <w:p w14:paraId="1C38F527" w14:textId="77777777" w:rsidR="008E7806" w:rsidRDefault="00300711">
      <w:pPr>
        <w:pStyle w:val="BodyText"/>
        <w:spacing w:before="1"/>
        <w:ind w:left="340" w:right="472"/>
      </w:pPr>
      <w:r>
        <w:t>Our representatives and third-party IT and electronic mail services back up our important</w:t>
      </w:r>
      <w:r>
        <w:rPr>
          <w:spacing w:val="1"/>
        </w:rPr>
        <w:t xml:space="preserve"> </w:t>
      </w:r>
      <w:r>
        <w:t>records in a geographically separate area.</w:t>
      </w:r>
      <w:r>
        <w:rPr>
          <w:spacing w:val="1"/>
        </w:rPr>
        <w:t xml:space="preserve"> </w:t>
      </w:r>
      <w:r>
        <w:t>While every emergency situation poses unique</w:t>
      </w:r>
      <w:r>
        <w:rPr>
          <w:spacing w:val="1"/>
        </w:rPr>
        <w:t xml:space="preserve"> </w:t>
      </w:r>
      <w:r>
        <w:t>problems based on external factors, such as time of day and the severity of the disruption, we</w:t>
      </w:r>
      <w:r>
        <w:rPr>
          <w:spacing w:val="-51"/>
        </w:rPr>
        <w:t xml:space="preserve"> </w:t>
      </w:r>
      <w:r>
        <w:t>have advised our representatives that their objective is to restore their own operations and be</w:t>
      </w:r>
      <w:r>
        <w:rPr>
          <w:spacing w:val="-5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questions.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delayed</w:t>
      </w:r>
      <w:r>
        <w:rPr>
          <w:spacing w:val="-2"/>
        </w:rPr>
        <w:t xml:space="preserve"> </w:t>
      </w:r>
      <w:r>
        <w:t>during</w:t>
      </w:r>
      <w:r>
        <w:rPr>
          <w:spacing w:val="-5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period.</w:t>
      </w:r>
    </w:p>
    <w:p w14:paraId="5021AC56" w14:textId="77777777" w:rsidR="008E7806" w:rsidRDefault="008E7806">
      <w:pPr>
        <w:pStyle w:val="BodyText"/>
      </w:pPr>
    </w:p>
    <w:p w14:paraId="36DD50E9" w14:textId="40B540CA" w:rsidR="008E7806" w:rsidRDefault="00300711">
      <w:pPr>
        <w:pStyle w:val="BodyText"/>
        <w:ind w:left="340" w:right="160"/>
      </w:pPr>
      <w:r>
        <w:rPr>
          <w:b/>
        </w:rPr>
        <w:t>Varying Disruptions</w:t>
      </w:r>
      <w:r>
        <w:t>:</w:t>
      </w:r>
      <w:r>
        <w:rPr>
          <w:spacing w:val="1"/>
        </w:rPr>
        <w:t xml:space="preserve"> </w:t>
      </w:r>
      <w:r>
        <w:t>Significant business disruptions can vary in their scope, such as only</w:t>
      </w:r>
      <w:r>
        <w:rPr>
          <w:spacing w:val="1"/>
        </w:rPr>
        <w:t xml:space="preserve"> </w:t>
      </w:r>
      <w:r>
        <w:t>our firm, a single building housing our firm, the business district where our firm is located, or</w:t>
      </w:r>
      <w:r>
        <w:rPr>
          <w:spacing w:val="1"/>
        </w:rPr>
        <w:t xml:space="preserve"> </w:t>
      </w:r>
      <w:r>
        <w:t>the whole region. Within each of these areas, the severities of the disruption can also vary from</w:t>
      </w:r>
      <w:r>
        <w:rPr>
          <w:spacing w:val="1"/>
        </w:rPr>
        <w:t xml:space="preserve"> </w:t>
      </w:r>
      <w:r>
        <w:t>minimal to severe.</w:t>
      </w:r>
      <w:r>
        <w:rPr>
          <w:spacing w:val="1"/>
        </w:rPr>
        <w:t xml:space="preserve"> </w:t>
      </w:r>
      <w:r>
        <w:t>In a disruption to only our firm or building housing our firm, we will transfer</w:t>
      </w:r>
      <w:r>
        <w:rPr>
          <w:spacing w:val="-5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50"/>
        </w:rPr>
        <w:t xml:space="preserve"> </w:t>
      </w:r>
      <w:r>
        <w:t>day.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disruption</w:t>
      </w:r>
      <w:r>
        <w:rPr>
          <w:spacing w:val="3"/>
        </w:rPr>
        <w:t xml:space="preserve"> </w:t>
      </w:r>
      <w:r>
        <w:t>affecting</w:t>
      </w:r>
      <w:r>
        <w:rPr>
          <w:spacing w:val="5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district,</w:t>
      </w:r>
      <w:r>
        <w:rPr>
          <w:spacing w:val="4"/>
        </w:rPr>
        <w:t xml:space="preserve"> </w:t>
      </w:r>
      <w:r>
        <w:t>city, or</w:t>
      </w:r>
      <w:r>
        <w:rPr>
          <w:spacing w:val="5"/>
        </w:rPr>
        <w:t xml:space="preserve"> </w:t>
      </w:r>
      <w:r>
        <w:t>region,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transfer</w:t>
      </w:r>
      <w:r>
        <w:rPr>
          <w:spacing w:val="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affected</w:t>
      </w:r>
      <w:r>
        <w:rPr>
          <w:spacing w:val="3"/>
        </w:rPr>
        <w:t xml:space="preserve"> </w:t>
      </w:r>
      <w:r>
        <w:t>area,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recover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resume business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day. In either situation, we plan to continue in business and inform you as to how to contact us</w:t>
      </w:r>
      <w:r>
        <w:rPr>
          <w:spacing w:val="1"/>
        </w:rPr>
        <w:t xml:space="preserve"> </w:t>
      </w:r>
      <w:r>
        <w:t xml:space="preserve">through notification through our website at </w:t>
      </w:r>
      <w:r w:rsidR="00146D86" w:rsidRPr="00146D86">
        <w:t xml:space="preserve"> </w:t>
      </w:r>
      <w:r w:rsidR="00146D86" w:rsidRPr="00146D86">
        <w:rPr>
          <w:u w:val="single"/>
        </w:rPr>
        <w:t>https://frontcourtgroup.com/</w:t>
      </w:r>
      <w:r>
        <w:t>, or via our</w:t>
      </w:r>
      <w:r>
        <w:rPr>
          <w:spacing w:val="1"/>
        </w:rPr>
        <w:t xml:space="preserve"> </w:t>
      </w:r>
      <w:r>
        <w:t xml:space="preserve">emergency number </w:t>
      </w:r>
      <w:r w:rsidR="00D768A2" w:rsidRPr="00D768A2">
        <w:t>908</w:t>
      </w:r>
      <w:r w:rsidR="00146D86" w:rsidRPr="00D768A2">
        <w:t>-</w:t>
      </w:r>
      <w:r w:rsidR="00D768A2" w:rsidRPr="00D768A2">
        <w:t>955</w:t>
      </w:r>
      <w:r w:rsidR="00146D86" w:rsidRPr="00D768A2">
        <w:t>-</w:t>
      </w:r>
      <w:r w:rsidR="00D768A2" w:rsidRPr="00D768A2">
        <w:t>5815</w:t>
      </w:r>
      <w:r w:rsidR="00D768A2">
        <w:t>.</w:t>
      </w:r>
      <w:r w:rsidR="00146D86">
        <w:t xml:space="preserve"> </w:t>
      </w:r>
      <w:r w:rsidR="00D768A2">
        <w:t xml:space="preserve"> </w:t>
      </w:r>
      <w:r>
        <w:t>If the significant business disruption is so severe that it</w:t>
      </w:r>
      <w:r>
        <w:rPr>
          <w:spacing w:val="1"/>
        </w:rPr>
        <w:t xml:space="preserve"> </w:t>
      </w:r>
      <w:r>
        <w:t>prevents us</w:t>
      </w:r>
      <w:r>
        <w:rPr>
          <w:spacing w:val="4"/>
        </w:rPr>
        <w:t xml:space="preserve"> </w:t>
      </w:r>
      <w:r>
        <w:t>from remaining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business,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means to</w:t>
      </w:r>
      <w:r>
        <w:rPr>
          <w:spacing w:val="4"/>
        </w:rPr>
        <w:t xml:space="preserve"> </w:t>
      </w:r>
      <w:r>
        <w:t>advise</w:t>
      </w:r>
      <w:r>
        <w:rPr>
          <w:spacing w:val="3"/>
        </w:rPr>
        <w:t xml:space="preserve"> </w:t>
      </w:r>
      <w:r>
        <w:t>you on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 may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issuers of your investments, as needed.</w:t>
      </w:r>
    </w:p>
    <w:p w14:paraId="6375C32C" w14:textId="77777777" w:rsidR="008E7806" w:rsidRDefault="008E7806">
      <w:pPr>
        <w:pStyle w:val="BodyText"/>
        <w:rPr>
          <w:sz w:val="21"/>
        </w:rPr>
      </w:pPr>
    </w:p>
    <w:p w14:paraId="37CD6898" w14:textId="6FC6E871" w:rsidR="008E7806" w:rsidRDefault="00300711">
      <w:pPr>
        <w:pStyle w:val="BodyText"/>
        <w:ind w:left="340" w:right="250"/>
      </w:pPr>
      <w:r>
        <w:t>For more information: If you have questions about our business continuit</w:t>
      </w:r>
      <w:r w:rsidRPr="00D768A2">
        <w:t>y planning, you can</w:t>
      </w:r>
      <w:r w:rsidRPr="00D768A2">
        <w:rPr>
          <w:spacing w:val="-51"/>
        </w:rPr>
        <w:t xml:space="preserve"> </w:t>
      </w:r>
      <w:r w:rsidRPr="00D768A2">
        <w:t>contact</w:t>
      </w:r>
      <w:r w:rsidRPr="00D768A2">
        <w:rPr>
          <w:spacing w:val="-1"/>
        </w:rPr>
        <w:t xml:space="preserve"> </w:t>
      </w:r>
      <w:r w:rsidRPr="00D768A2">
        <w:t xml:space="preserve">us at </w:t>
      </w:r>
      <w:r w:rsidR="00D768A2" w:rsidRPr="00D768A2">
        <w:t>908-955-5815</w:t>
      </w:r>
      <w:r w:rsidR="00146D86" w:rsidRPr="00D768A2">
        <w:t xml:space="preserve"> </w:t>
      </w:r>
      <w:r w:rsidRPr="00D768A2">
        <w:t>or</w:t>
      </w:r>
      <w:r w:rsidRPr="00D768A2">
        <w:rPr>
          <w:spacing w:val="-1"/>
        </w:rPr>
        <w:t xml:space="preserve"> </w:t>
      </w:r>
      <w:r w:rsidRPr="00D768A2">
        <w:t>via</w:t>
      </w:r>
      <w:r w:rsidRPr="00D768A2">
        <w:rPr>
          <w:spacing w:val="-4"/>
        </w:rPr>
        <w:t xml:space="preserve"> </w:t>
      </w:r>
      <w:r w:rsidRPr="00D768A2">
        <w:t>email</w:t>
      </w:r>
      <w:r w:rsidRPr="00D768A2">
        <w:rPr>
          <w:spacing w:val="-3"/>
        </w:rPr>
        <w:t xml:space="preserve"> </w:t>
      </w:r>
      <w:r w:rsidRPr="00D768A2">
        <w:t>at</w:t>
      </w:r>
      <w:r w:rsidRPr="00D768A2">
        <w:rPr>
          <w:spacing w:val="-1"/>
        </w:rPr>
        <w:t xml:space="preserve"> </w:t>
      </w:r>
      <w:r w:rsidR="00146D86" w:rsidRPr="00D768A2">
        <w:t xml:space="preserve"> </w:t>
      </w:r>
      <w:r w:rsidR="00D768A2" w:rsidRPr="00D768A2">
        <w:t>info@frontcourtsecurities.com</w:t>
      </w:r>
      <w:r>
        <w:t>.</w:t>
      </w:r>
    </w:p>
    <w:p w14:paraId="660570E6" w14:textId="77777777" w:rsidR="00146D86" w:rsidRDefault="00146D86">
      <w:pPr>
        <w:pStyle w:val="BodyText"/>
        <w:ind w:left="340" w:right="250"/>
      </w:pPr>
    </w:p>
    <w:p w14:paraId="4DD2E32F" w14:textId="2167A740" w:rsidR="00DD3672" w:rsidRDefault="00300711" w:rsidP="00DD3672">
      <w:pPr>
        <w:pStyle w:val="BodyText"/>
        <w:spacing w:before="1"/>
        <w:ind w:left="340"/>
      </w:pPr>
      <w:r>
        <w:t>Last</w:t>
      </w:r>
      <w:r>
        <w:rPr>
          <w:spacing w:val="-1"/>
        </w:rPr>
        <w:t xml:space="preserve"> </w:t>
      </w:r>
      <w:r>
        <w:t xml:space="preserve">updated: </w:t>
      </w:r>
      <w:r w:rsidR="00D768A2">
        <w:t>February 1, 2022</w:t>
      </w:r>
    </w:p>
    <w:p w14:paraId="1B397FDE" w14:textId="18E4F8A6" w:rsidR="008E7806" w:rsidRDefault="008E7806">
      <w:pPr>
        <w:pStyle w:val="BodyText"/>
        <w:ind w:left="340"/>
      </w:pPr>
    </w:p>
    <w:sectPr w:rsidR="008E7806">
      <w:pgSz w:w="12240" w:h="15840"/>
      <w:pgMar w:top="1440" w:right="1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5FB9"/>
    <w:multiLevelType w:val="hybridMultilevel"/>
    <w:tmpl w:val="ED14B376"/>
    <w:lvl w:ilvl="0" w:tplc="4780768A">
      <w:numFmt w:val="bullet"/>
      <w:lvlText w:val="•"/>
      <w:lvlJc w:val="left"/>
      <w:pPr>
        <w:ind w:left="460" w:hanging="361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E90AD3BE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9904A154">
      <w:numFmt w:val="bullet"/>
      <w:lvlText w:val="•"/>
      <w:lvlJc w:val="left"/>
      <w:pPr>
        <w:ind w:left="10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3" w:tplc="84FAE4CE">
      <w:numFmt w:val="bullet"/>
      <w:lvlText w:val="•"/>
      <w:lvlJc w:val="left"/>
      <w:pPr>
        <w:ind w:left="178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46C8F91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EDEAD3B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 w:tplc="97C86598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7" w:tplc="DD361214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ar-SA"/>
      </w:rPr>
    </w:lvl>
    <w:lvl w:ilvl="8" w:tplc="F24AC6EA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DC2F33"/>
    <w:multiLevelType w:val="hybridMultilevel"/>
    <w:tmpl w:val="094E4EAA"/>
    <w:lvl w:ilvl="0" w:tplc="2F02E652">
      <w:numFmt w:val="bullet"/>
      <w:lvlText w:val="•"/>
      <w:lvlJc w:val="left"/>
      <w:pPr>
        <w:ind w:left="7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5970827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006467D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ECBC77C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5760EBA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745A095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A1BE7A2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5C8A91A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BEE25BA6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6"/>
    <w:rsid w:val="00146D86"/>
    <w:rsid w:val="00300711"/>
    <w:rsid w:val="0082138B"/>
    <w:rsid w:val="008E7806"/>
    <w:rsid w:val="00B5279D"/>
    <w:rsid w:val="00D768A2"/>
    <w:rsid w:val="00DB0525"/>
    <w:rsid w:val="00DD3672"/>
    <w:rsid w:val="00F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32AC"/>
  <w15:docId w15:val="{AFBCAA65-7555-B045-AC6C-D2402C3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34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50" w:lineRule="exact"/>
      <w:ind w:left="3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Seton Marshall</dc:creator>
  <cp:lastModifiedBy>Robert Sawicki</cp:lastModifiedBy>
  <cp:revision>3</cp:revision>
  <dcterms:created xsi:type="dcterms:W3CDTF">2022-02-16T18:56:00Z</dcterms:created>
  <dcterms:modified xsi:type="dcterms:W3CDTF">2022-02-16T19:18:00Z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2021-10-08T00:00:00Z</vt:filetime>
  </property>
</Properties>
</file>